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C3" w:rsidRPr="00E43925" w:rsidRDefault="00DF43C3" w:rsidP="00E43925">
      <w:pPr>
        <w:tabs>
          <w:tab w:val="left" w:pos="0"/>
        </w:tabs>
        <w:spacing w:after="0" w:line="240" w:lineRule="auto"/>
        <w:jc w:val="center"/>
        <w:rPr>
          <w:b/>
          <w:bCs/>
          <w:sz w:val="28"/>
          <w:szCs w:val="28"/>
          <w:lang w:val="uk-UA" w:eastAsia="ru-RU"/>
        </w:rPr>
      </w:pPr>
      <w:r w:rsidRPr="001A227B">
        <w:rPr>
          <w:rFonts w:ascii="Tms Rmn" w:hAnsi="Tms Rmn" w:cs="Tms Rm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7.25pt;visibility:visible">
            <v:imagedata r:id="rId5" o:title="" gain="112993f" blacklevel="-1966f"/>
          </v:shape>
        </w:pict>
      </w:r>
      <w:r w:rsidRPr="00E43925">
        <w:rPr>
          <w:b/>
          <w:bCs/>
          <w:sz w:val="28"/>
          <w:szCs w:val="28"/>
          <w:lang w:val="uk-UA" w:eastAsia="ru-RU"/>
        </w:rPr>
        <w:t xml:space="preserve">          </w:t>
      </w:r>
    </w:p>
    <w:p w:rsidR="00DF43C3" w:rsidRPr="00E43925" w:rsidRDefault="00DF43C3" w:rsidP="00E4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392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УКРАЇНА</w:t>
      </w:r>
    </w:p>
    <w:p w:rsidR="00DF43C3" w:rsidRPr="00E43925" w:rsidRDefault="00DF43C3" w:rsidP="00E4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392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ЧЕРНІГІВСЬКА ОБЛАСТЬ</w:t>
      </w:r>
    </w:p>
    <w:p w:rsidR="00DF43C3" w:rsidRPr="00E43925" w:rsidRDefault="00DF43C3" w:rsidP="00E4392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E43925">
        <w:rPr>
          <w:rFonts w:ascii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DF43C3" w:rsidRPr="00E43925" w:rsidRDefault="00DF43C3" w:rsidP="00E4392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E43925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:rsidR="00DF43C3" w:rsidRPr="00E43925" w:rsidRDefault="00DF43C3" w:rsidP="00E4392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Pr="00E43925" w:rsidRDefault="00DF43C3" w:rsidP="00E43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</w:pPr>
      <w:r w:rsidRPr="00E43925">
        <w:rPr>
          <w:rFonts w:ascii="Times New Roman" w:hAnsi="Times New Roman" w:cs="Times New Roman"/>
          <w:b/>
          <w:bCs/>
          <w:sz w:val="40"/>
          <w:szCs w:val="40"/>
          <w:lang w:val="uk-UA" w:eastAsia="ru-RU"/>
        </w:rPr>
        <w:t>Р І Ш Е Н Н Я</w:t>
      </w:r>
    </w:p>
    <w:p w:rsidR="00DF43C3" w:rsidRPr="00E43925" w:rsidRDefault="00DF43C3" w:rsidP="00E4392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 w:eastAsia="ru-RU"/>
        </w:rPr>
      </w:pP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03.01.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_ </w:t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р.     </w:t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>м. Ніжин</w:t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_</w:t>
      </w: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 встановлення батьківської доплати</w:t>
      </w: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за харчування учнів 1-4 класів</w:t>
      </w: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закладів загальної середньої освіти </w:t>
      </w: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та затвердження категорій учнів 1-11 класів,</w:t>
      </w: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які харчуються за кошти міського бюджету</w:t>
      </w:r>
    </w:p>
    <w:p w:rsidR="00DF43C3" w:rsidRDefault="00DF43C3" w:rsidP="00E439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2B74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ст. 28, 32, 42, 52, 59 Закону України «Про місцеве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</w:t>
      </w:r>
      <w:r w:rsidRPr="00E43925">
        <w:rPr>
          <w:rFonts w:ascii="Times New Roman" w:hAnsi="Times New Roman" w:cs="Times New Roman"/>
          <w:sz w:val="28"/>
          <w:szCs w:val="28"/>
          <w:lang w:val="uk-UA" w:eastAsia="ru-RU"/>
        </w:rPr>
        <w:t>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метою забезпечення </w:t>
      </w:r>
      <w:r w:rsidRPr="00763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соціального  захисту учнів закладів загальної середньої освіти  м. Ніжина  шляхом організації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безперебійного</w:t>
      </w:r>
      <w:r w:rsidRPr="007638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гарячого харчування,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залучення батьківської громади до організації та контролю за  харчуванням учнів, </w:t>
      </w:r>
      <w:r w:rsidRPr="00B2027B">
        <w:rPr>
          <w:rFonts w:ascii="Times New Roman" w:hAnsi="Times New Roman" w:cs="Times New Roman"/>
          <w:sz w:val="28"/>
          <w:szCs w:val="28"/>
          <w:lang w:val="uk-UA" w:eastAsia="ru-RU"/>
        </w:rPr>
        <w:t>сприяння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збереженню здоров’я учнів</w:t>
      </w:r>
      <w:r w:rsidRPr="00B2027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забезпечення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їх </w:t>
      </w:r>
      <w:r w:rsidRPr="00B2027B">
        <w:rPr>
          <w:rFonts w:ascii="Times New Roman" w:hAnsi="Times New Roman" w:cs="Times New Roman"/>
          <w:sz w:val="28"/>
          <w:szCs w:val="28"/>
          <w:lang w:val="uk-UA" w:eastAsia="ru-RU"/>
        </w:rPr>
        <w:t>повноцінним, збалансованим харчуванням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виконавчий комітет Ніжинської міської ради вирішив:</w:t>
      </w:r>
    </w:p>
    <w:p w:rsidR="00DF43C3" w:rsidRPr="00272753" w:rsidRDefault="00DF43C3" w:rsidP="005067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1. </w:t>
      </w: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>Встановити з 01.01.2019 року батьківську доплату за харчування учнів 1-4 класів в розмірі 30% від вартості сніданку на один день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(крім учнів категорійних родин, вказаних у п.2 дан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ru-RU"/>
        </w:rPr>
        <w:t>ого рішення).</w:t>
      </w:r>
    </w:p>
    <w:p w:rsidR="00DF43C3" w:rsidRPr="00272753" w:rsidRDefault="00DF43C3" w:rsidP="005067F6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2. Затвердити з 01.01.2019 року категорії учнів 1-11 класів, які харчуються за кошти міського бюджету:</w:t>
      </w:r>
    </w:p>
    <w:p w:rsidR="00DF43C3" w:rsidRPr="00272753" w:rsidRDefault="00DF43C3" w:rsidP="006A538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із числа дітей-сиріт; дітей, позбавлених батьківського піклування; дітей із прийомних родин;  </w:t>
      </w:r>
    </w:p>
    <w:p w:rsidR="00DF43C3" w:rsidRPr="00272753" w:rsidRDefault="00DF43C3" w:rsidP="006A538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>із числа дітей з особливими освітніми потребами, які навчаються в  інклюзивних класах</w:t>
      </w:r>
      <w:r w:rsidRPr="00272753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DF43C3" w:rsidRPr="00272753" w:rsidRDefault="00DF43C3" w:rsidP="006A538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батьки яких</w:t>
      </w: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272753">
        <w:rPr>
          <w:rFonts w:ascii="Times New Roman" w:hAnsi="Times New Roman" w:cs="Times New Roman"/>
          <w:sz w:val="28"/>
          <w:szCs w:val="28"/>
          <w:lang w:val="uk-UA"/>
        </w:rPr>
        <w:t xml:space="preserve">отримують допомогу відповідно до </w:t>
      </w:r>
      <w:hyperlink r:id="rId6" w:tgtFrame="_blank" w:history="1">
        <w:r w:rsidRPr="00E420C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Pr="00E420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753">
        <w:rPr>
          <w:rFonts w:ascii="Times New Roman" w:hAnsi="Times New Roman" w:cs="Times New Roman"/>
          <w:sz w:val="28"/>
          <w:szCs w:val="28"/>
          <w:lang w:val="uk-UA"/>
        </w:rPr>
        <w:t>"Про державну соціальну допомогу малозабезпеченим сім’ям"</w:t>
      </w: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DF43C3" w:rsidRPr="00E420CA" w:rsidRDefault="00DF43C3" w:rsidP="006A538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дітей, які постраждали внаслідок Чорнобильської катастрофи;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</w:p>
    <w:p w:rsidR="00DF43C3" w:rsidRPr="00E420CA" w:rsidRDefault="00DF43C3" w:rsidP="006A538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>дітей, які прибули до м. Ніжина з Донецької та Луганської областей, де проводиться антитерористична операція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(ООС)</w:t>
      </w:r>
      <w:r w:rsidRPr="0027275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DF43C3" w:rsidRPr="00451E51" w:rsidRDefault="00DF43C3" w:rsidP="006A538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1E51">
        <w:rPr>
          <w:rFonts w:ascii="Times New Roman" w:hAnsi="Times New Roman" w:cs="Times New Roman"/>
          <w:sz w:val="28"/>
          <w:szCs w:val="28"/>
          <w:lang w:val="uk-UA" w:eastAsia="ru-RU"/>
        </w:rPr>
        <w:t>дітей, батьки яких є учасник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ами антитерористичної операції (ООС); </w:t>
      </w:r>
    </w:p>
    <w:p w:rsidR="00DF43C3" w:rsidRPr="00451E51" w:rsidRDefault="00DF43C3" w:rsidP="006A538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451E51">
        <w:rPr>
          <w:rFonts w:ascii="Times New Roman" w:hAnsi="Times New Roman" w:cs="Times New Roman"/>
          <w:sz w:val="28"/>
          <w:szCs w:val="28"/>
          <w:lang w:val="uk-UA" w:eastAsia="ru-RU"/>
        </w:rPr>
        <w:t>дітей загиблих батьків під час бойових дій (1-й та 2-й сніданки).</w:t>
      </w:r>
    </w:p>
    <w:p w:rsidR="00DF43C3" w:rsidRPr="00E420CA" w:rsidRDefault="00DF43C3" w:rsidP="005067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 Управлінню освіти Ніжинської міської ради Чернігівської області (Крапив’янський С.М.) протягом  5 днів з дня прийняття рішення оприлюднити його на офіційному сайті Ніжинської міської ради. </w:t>
      </w:r>
    </w:p>
    <w:p w:rsidR="00DF43C3" w:rsidRDefault="00DF43C3" w:rsidP="005067F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>4. Контроль за виконанням рішення покласти на заступника міського голови з питань діяльності виконавчих органів ради  Алєксєєнка І.В.</w:t>
      </w:r>
    </w:p>
    <w:p w:rsidR="00DF43C3" w:rsidRDefault="00DF43C3" w:rsidP="008A758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8A758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8A758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8A758E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>А.В.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Лінник</w:t>
      </w: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ВІЗУЮТЬ: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Управління освіти                                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С.М. Крапив’янський  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Заступник міського голови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ради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>І.В.Алєксєєнко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фінансового управління                         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>Л.В.Писаренко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юридично-кадрового забезпечення 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В.О.Лега </w:t>
      </w:r>
    </w:p>
    <w:p w:rsidR="00DF43C3" w:rsidRPr="00E420CA" w:rsidRDefault="00DF43C3" w:rsidP="00E420C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 xml:space="preserve">Керуючий справами                                                         С.О.Колесник </w:t>
      </w:r>
    </w:p>
    <w:p w:rsidR="00DF43C3" w:rsidRPr="00E420CA" w:rsidRDefault="00DF43C3" w:rsidP="00E420CA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kern w:val="36"/>
          <w:sz w:val="28"/>
          <w:szCs w:val="28"/>
          <w:lang w:val="uk-UA" w:eastAsia="ru-RU"/>
        </w:rPr>
        <w:t>виконавчого комітету міської ради</w:t>
      </w:r>
    </w:p>
    <w:p w:rsidR="00DF43C3" w:rsidRPr="00E420CA" w:rsidRDefault="00DF43C3" w:rsidP="00E420C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tabs>
          <w:tab w:val="left" w:pos="33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272753" w:rsidRDefault="00DF43C3" w:rsidP="00E420CA">
      <w:pPr>
        <w:pStyle w:val="ListParagraph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 w:rsidP="00E420CA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</w:t>
      </w:r>
    </w:p>
    <w:p w:rsidR="00DF43C3" w:rsidRDefault="00DF43C3" w:rsidP="00E420CA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Default="00DF43C3" w:rsidP="00E420CA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Default="00DF43C3" w:rsidP="00D06DB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Default="00DF43C3" w:rsidP="00D06DB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Default="00DF43C3" w:rsidP="00D06DB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Default="00DF43C3" w:rsidP="00D06DB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Default="00DF43C3" w:rsidP="00D06DB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F43C3" w:rsidRPr="00E420CA" w:rsidRDefault="00DF43C3" w:rsidP="00D06DBD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ПОЯСНЮВАЛЬНА ЗАПИСКА</w:t>
      </w:r>
    </w:p>
    <w:p w:rsidR="00DF43C3" w:rsidRPr="00E420CA" w:rsidRDefault="00DF43C3" w:rsidP="00451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до проекту рішення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встановлення батьківської доплати за харчування учнів 1-4 класів закладів загальної середньої освіти та затвердження категорій учнів 1-11 класів, які харчуються за кошти міського бюджету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Обгрунтування необхідності прийняття рішення.</w:t>
      </w:r>
    </w:p>
    <w:p w:rsidR="00DF43C3" w:rsidRPr="00E420CA" w:rsidRDefault="00DF43C3" w:rsidP="00451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Управління освіти виносить на розгляд виконавчого комітету проект рішення  «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 встановлення батьківської доплати за харчування учнів 1-4 класів закладів загальної середньої освіти та затвердження категорій учнів 1-11 класів, які харчуються за кошти міського бюджету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На виконання заходів міської програми </w:t>
      </w:r>
      <w:r w:rsidRPr="00383B1E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r w:rsidRPr="00383B1E">
        <w:rPr>
          <w:rFonts w:ascii="Times New Roman" w:hAnsi="Times New Roman" w:cs="Times New Roman"/>
          <w:sz w:val="28"/>
          <w:szCs w:val="28"/>
          <w:lang w:val="uk-UA" w:eastAsia="ru-RU"/>
        </w:rPr>
        <w:t>Соціальний  захист  учнів закладів загальної середньої 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83B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м. Ніжина  шляхом організації гарячого харчування  у 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383B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році»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міського бюджету було передбачено </w:t>
      </w:r>
      <w:r w:rsidRPr="00383B1E">
        <w:rPr>
          <w:rFonts w:ascii="Times New Roman" w:hAnsi="Times New Roman" w:cs="Times New Roman"/>
          <w:sz w:val="28"/>
          <w:szCs w:val="28"/>
          <w:lang w:val="uk-UA" w:eastAsia="ru-RU"/>
        </w:rPr>
        <w:t>8 991,0</w:t>
      </w:r>
      <w:r w:rsidRPr="00383B1E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383B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тис.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грн.. У зв’язку із підвищенням цін на продукти  харчування Управлінням освіти попередньо обрахована вартість сніданків (17,0 грн) на 2019 рік. Тому сума коштів на виконання вищевказаної програми збільшилась до </w:t>
      </w:r>
      <w:r w:rsidRPr="00383B1E">
        <w:rPr>
          <w:rFonts w:ascii="Times New Roman" w:hAnsi="Times New Roman" w:cs="Times New Roman"/>
          <w:sz w:val="28"/>
          <w:szCs w:val="28"/>
          <w:lang w:val="uk-UA" w:eastAsia="ru-RU"/>
        </w:rPr>
        <w:t>9827,7 тис. грн.</w:t>
      </w:r>
      <w:r w:rsidRPr="003E7FEC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 є суттєвим навантаженням  для міського бюджету.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2. Загальна характеристика і основні положення проекту.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встановлює батьківську доплату за сніданки учнів 1-4 класів та затверджує категорії учнів 1-11 класів, які харчуються за кошти міського бюджету.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DF43C3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>Даний проект складений на виконання ст.ст. 28, 42, 52, 59 Закону України «Про мі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сцеве самоврядування в Україні».</w:t>
      </w:r>
    </w:p>
    <w:p w:rsidR="00DF43C3" w:rsidRPr="00451E51" w:rsidRDefault="00DF43C3" w:rsidP="00451E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451E5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Фінансово-економічне обґрунтування.</w:t>
      </w:r>
    </w:p>
    <w:p w:rsidR="00DF43C3" w:rsidRDefault="00DF43C3" w:rsidP="00EA4E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E51">
        <w:rPr>
          <w:rFonts w:ascii="Times New Roman" w:hAnsi="Times New Roman" w:cs="Times New Roman"/>
          <w:sz w:val="28"/>
          <w:szCs w:val="28"/>
          <w:lang w:val="uk-UA"/>
        </w:rPr>
        <w:t>Станом на листопад 2018 року у закладах 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середньої освіти за </w:t>
      </w:r>
      <w:r w:rsidRPr="00451E51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шти міського бюджету харчуються  3537 учнів, що становить 50,5% від загальної кількості. З них: 3114 учнів 1-4 класів, серед яких  263 дитини з категорійних родин;  423 учні  5-11 класів  із числа категорійних родин отримують сніданки за кошти міського бюджету. </w:t>
      </w:r>
    </w:p>
    <w:p w:rsidR="00DF43C3" w:rsidRDefault="00DF43C3" w:rsidP="00143460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1E51">
        <w:rPr>
          <w:rFonts w:ascii="Times New Roman" w:hAnsi="Times New Roman" w:cs="Times New Roman"/>
          <w:sz w:val="28"/>
          <w:szCs w:val="28"/>
          <w:lang w:val="uk-UA"/>
        </w:rPr>
        <w:t>Загальна кількість учнів 1-11 класів з категорійних родин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451E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686:</w:t>
      </w:r>
    </w:p>
    <w:p w:rsidR="00DF43C3" w:rsidRDefault="00DF43C3" w:rsidP="00595F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із числа сиріт, під опікою - 76;</w:t>
      </w:r>
    </w:p>
    <w:p w:rsidR="00DF43C3" w:rsidRDefault="00DF43C3" w:rsidP="00595F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із малозабезпечених родин - 281;</w:t>
      </w:r>
    </w:p>
    <w:p w:rsidR="00DF43C3" w:rsidRDefault="00DF43C3" w:rsidP="00595F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 особливими освітніми потребами, які навчаються в інклюзивних класах - 15;</w:t>
      </w:r>
    </w:p>
    <w:p w:rsidR="00DF43C3" w:rsidRDefault="00DF43C3" w:rsidP="00595F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діти, які </w:t>
      </w:r>
      <w:r w:rsidRPr="0029495A">
        <w:rPr>
          <w:rFonts w:ascii="Times New Roman" w:hAnsi="Times New Roman" w:cs="Times New Roman"/>
          <w:sz w:val="28"/>
          <w:szCs w:val="28"/>
          <w:lang w:val="uk-UA" w:eastAsia="ru-RU"/>
        </w:rPr>
        <w:t>прибули до м. Ніжина з Донецької, Луганської областей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27;</w:t>
      </w:r>
    </w:p>
    <w:p w:rsidR="00DF43C3" w:rsidRDefault="00DF43C3" w:rsidP="00595F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діти, батьки яких є учасниками АТО (ООС) - 275;</w:t>
      </w:r>
    </w:p>
    <w:p w:rsidR="00DF43C3" w:rsidRDefault="00DF43C3" w:rsidP="00595FB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загиблих учасників АТО (ООС) - 12.</w:t>
      </w:r>
    </w:p>
    <w:p w:rsidR="00DF43C3" w:rsidRDefault="00DF43C3" w:rsidP="00D03B54">
      <w:pPr>
        <w:pStyle w:val="ListParagraph"/>
        <w:spacing w:line="240" w:lineRule="auto"/>
        <w:ind w:left="0" w:firstLine="55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Управлінням освіти проведені попередні розрахунки вартості сніданків у 2019 році. Вона становитиме 17,0 грн. У проекті Програми </w:t>
      </w:r>
      <w:r w:rsidRPr="008A767F">
        <w:rPr>
          <w:rFonts w:ascii="Times New Roman" w:hAnsi="Times New Roman" w:cs="Times New Roman"/>
          <w:sz w:val="28"/>
          <w:szCs w:val="28"/>
          <w:lang w:val="uk-UA" w:eastAsia="ru-RU"/>
        </w:rPr>
        <w:t>«Соціальний  захист  учнів закладів загальної середнь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ої освіти</w:t>
      </w:r>
      <w:r w:rsidRPr="008A76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 Ніжина  шляхом організації гарячого харчування у 2019 році»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оприлюдненому на сайті міської ради, загальна сума коштів на харчування складає 9 827,7 тис грн. </w:t>
      </w:r>
    </w:p>
    <w:p w:rsidR="00DF43C3" w:rsidRDefault="00DF43C3" w:rsidP="000C32E4">
      <w:pPr>
        <w:pStyle w:val="ListParagraph"/>
        <w:spacing w:after="0" w:line="240" w:lineRule="auto"/>
        <w:ind w:left="-142" w:firstLine="69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 запроваджені батьківської доплати для учнів 1-4 класів (крім категорійних учнів) у розмірі 30%, витрати міського бюджету зменшаться на </w:t>
      </w:r>
      <w:r w:rsidRPr="007F249A">
        <w:rPr>
          <w:rFonts w:ascii="Times New Roman" w:hAnsi="Times New Roman" w:cs="Times New Roman"/>
          <w:sz w:val="28"/>
          <w:szCs w:val="28"/>
          <w:lang w:val="uk-UA" w:eastAsia="ru-RU"/>
        </w:rPr>
        <w:t>2 303,5 тис. грн.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становитимуть 7 524,2 тис. грн.</w:t>
      </w:r>
    </w:p>
    <w:p w:rsidR="00DF43C3" w:rsidRDefault="00DF43C3" w:rsidP="000C32E4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Розрахунок коштів за харчування учнів в закладах загальної середньої освіти у зв’язку із запровадженням часткової батьківської доплати (30%)становитиме:</w:t>
      </w:r>
    </w:p>
    <w:p w:rsidR="00DF43C3" w:rsidRPr="00B816A1" w:rsidRDefault="00DF43C3" w:rsidP="000C32E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5,10 грн.  х 2754 учні х 164 дні = 2 303,5 тис. грн. за рік.</w:t>
      </w:r>
    </w:p>
    <w:p w:rsidR="00DF43C3" w:rsidRPr="00E420CA" w:rsidRDefault="00DF43C3" w:rsidP="00E42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Прогноз соціально-економічних та інших наслідків прийняття проекту.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Прийняття проекту дозволить забезпечити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безперебійним </w:t>
      </w: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гарячим харчуванням учнів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закладів загальної середньої освіти міста та соціальний захист учнів із категорійних сімей.</w:t>
      </w:r>
    </w:p>
    <w:p w:rsidR="00DF43C3" w:rsidRPr="00E420CA" w:rsidRDefault="00DF43C3" w:rsidP="00E420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420CA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6. Доповідати проект на засіданні буде начальник Управління освіти Станіслав Миколайович Крапив’янський.</w:t>
      </w: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DF43C3" w:rsidRPr="00E420CA" w:rsidRDefault="00DF43C3" w:rsidP="00E420CA">
      <w:pPr>
        <w:spacing w:after="0" w:line="240" w:lineRule="auto"/>
        <w:jc w:val="both"/>
        <w:rPr>
          <w:lang w:val="uk-UA"/>
        </w:rPr>
      </w:pPr>
      <w:r w:rsidRPr="00E420CA">
        <w:rPr>
          <w:rFonts w:ascii="Times New Roman" w:hAnsi="Times New Roman" w:cs="Times New Roman"/>
          <w:sz w:val="28"/>
          <w:szCs w:val="28"/>
          <w:lang w:val="uk-UA" w:eastAsia="ru-RU"/>
        </w:rPr>
        <w:t>Начальник Управління освіти                                   С.М.Крапив’янський</w:t>
      </w:r>
    </w:p>
    <w:p w:rsidR="00DF43C3" w:rsidRPr="00E420CA" w:rsidRDefault="00DF43C3" w:rsidP="00E420CA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Default="00DF43C3">
      <w:pPr>
        <w:rPr>
          <w:lang w:val="uk-UA"/>
        </w:rPr>
      </w:pPr>
    </w:p>
    <w:p w:rsidR="00DF43C3" w:rsidRPr="00E43925" w:rsidRDefault="00DF43C3">
      <w:pPr>
        <w:rPr>
          <w:lang w:val="uk-UA"/>
        </w:rPr>
      </w:pPr>
    </w:p>
    <w:sectPr w:rsidR="00DF43C3" w:rsidRPr="00E43925" w:rsidSect="005067F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1FF"/>
    <w:multiLevelType w:val="hybridMultilevel"/>
    <w:tmpl w:val="91109E8A"/>
    <w:lvl w:ilvl="0" w:tplc="276A6B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46A448ED"/>
    <w:multiLevelType w:val="hybridMultilevel"/>
    <w:tmpl w:val="698C815E"/>
    <w:lvl w:ilvl="0" w:tplc="4462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C940042"/>
    <w:multiLevelType w:val="hybridMultilevel"/>
    <w:tmpl w:val="734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7D0"/>
    <w:rsid w:val="00011B40"/>
    <w:rsid w:val="00024964"/>
    <w:rsid w:val="000653FA"/>
    <w:rsid w:val="000B37D0"/>
    <w:rsid w:val="000C32E4"/>
    <w:rsid w:val="000C45BF"/>
    <w:rsid w:val="000D5BA2"/>
    <w:rsid w:val="00143460"/>
    <w:rsid w:val="001A227B"/>
    <w:rsid w:val="00235439"/>
    <w:rsid w:val="00272753"/>
    <w:rsid w:val="0029495A"/>
    <w:rsid w:val="002B74DE"/>
    <w:rsid w:val="003201B6"/>
    <w:rsid w:val="00383B1E"/>
    <w:rsid w:val="00384489"/>
    <w:rsid w:val="003E7FEC"/>
    <w:rsid w:val="00451E51"/>
    <w:rsid w:val="0049436D"/>
    <w:rsid w:val="004D7BCC"/>
    <w:rsid w:val="005067F6"/>
    <w:rsid w:val="00582221"/>
    <w:rsid w:val="005928EF"/>
    <w:rsid w:val="00595FB1"/>
    <w:rsid w:val="005B2A9B"/>
    <w:rsid w:val="005B617E"/>
    <w:rsid w:val="005D39C3"/>
    <w:rsid w:val="006134CB"/>
    <w:rsid w:val="00650D54"/>
    <w:rsid w:val="006A5389"/>
    <w:rsid w:val="00721DBE"/>
    <w:rsid w:val="0076389C"/>
    <w:rsid w:val="007C788A"/>
    <w:rsid w:val="007F249A"/>
    <w:rsid w:val="0085090D"/>
    <w:rsid w:val="008A1C2D"/>
    <w:rsid w:val="008A758E"/>
    <w:rsid w:val="008A767F"/>
    <w:rsid w:val="00A96BD2"/>
    <w:rsid w:val="00AF46B3"/>
    <w:rsid w:val="00B2027B"/>
    <w:rsid w:val="00B73BE0"/>
    <w:rsid w:val="00B816A1"/>
    <w:rsid w:val="00CD282B"/>
    <w:rsid w:val="00D03B54"/>
    <w:rsid w:val="00D06DBD"/>
    <w:rsid w:val="00D124DE"/>
    <w:rsid w:val="00D2133B"/>
    <w:rsid w:val="00D545E7"/>
    <w:rsid w:val="00DF43C3"/>
    <w:rsid w:val="00E420CA"/>
    <w:rsid w:val="00E43925"/>
    <w:rsid w:val="00EA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3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4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3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72753"/>
    <w:pPr>
      <w:ind w:left="720"/>
    </w:pPr>
  </w:style>
  <w:style w:type="character" w:styleId="Hyperlink">
    <w:name w:val="Hyperlink"/>
    <w:basedOn w:val="DefaultParagraphFont"/>
    <w:uiPriority w:val="99"/>
    <w:rsid w:val="00272753"/>
    <w:rPr>
      <w:color w:val="0000FF"/>
      <w:u w:val="single"/>
    </w:rPr>
  </w:style>
  <w:style w:type="table" w:styleId="TableGrid">
    <w:name w:val="Table Grid"/>
    <w:basedOn w:val="TableNormal"/>
    <w:uiPriority w:val="99"/>
    <w:rsid w:val="00451E5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1768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794</TotalTime>
  <Pages>5</Pages>
  <Words>927</Words>
  <Characters>5288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2018-12-04T12:52:00Z</cp:lastPrinted>
  <dcterms:created xsi:type="dcterms:W3CDTF">2018-11-30T06:58:00Z</dcterms:created>
  <dcterms:modified xsi:type="dcterms:W3CDTF">2019-01-03T12:53:00Z</dcterms:modified>
</cp:coreProperties>
</file>